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Kaftanik niemowlęcy -obowiązkowy element dziecięcej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młody rodzić z pewnością zastanawiał się nie raz co może przydać się w pierwszej wyprawce niemowlaka. Dla wszystkich stojących teraz przed takim wyborem stworzyliśmy kilka praktycznych porad.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różnorodnej odzieży dla malucha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pierwszych dniach po przyjściu na świat nowego człowieka, rodzice i opiekunowie powinni postarać się o jak najlepszą opiekę dla niego ale także o poznanie się. Każde dziecko jest inne, Jedno lubi przewijanie i ubieranie a inne będzie marudzić przy każdej próbie rozwinięcia z kocyka.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kaftanik niemowlęcy</w:t>
      </w:r>
      <w:r>
        <w:rPr>
          <w:rFonts w:ascii="calibri" w:hAnsi="calibri" w:eastAsia="calibri" w:cs="calibri"/>
          <w:sz w:val="24"/>
          <w:szCs w:val="24"/>
        </w:rPr>
        <w:t xml:space="preserve"> to bardzo dobre rozwiązanie dla maluchów jak i rodziców. Fakt, że podczas przewijania nie musimy rozbierać malucha z jednoczęściowego ubrania może pomóc w tej czynności zniecierpliwionym rodzicom i płaczącemu dziecku. W szafie powinno posiadać się poza kaftanikiem niemowlęcym, body, śpiochy oraz innego rodzaju ubranka aby zobaczyć w czym nasze dziecko czuje się najlepiej.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Kaftanik niemowlęcy i co jeszcze?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odzieżą w wyprawce dla noworodka należy zadbać aby nie zabrakło naturalnych kosmetyków, które nie powodują uczuleń i alergii oraz nie posiadają substancji zapachowych i sztucznych barwników oraz akcesoria takie jak: wózek, bujak czy łóżeczko. W pierwszych dniach życia dziecka warto kierować się zasadą: im mnie tym lepiej. Ważna jest tu bardziej jakość produktów niż ich posiadana ilość. Podsumowując, czekając na narodziny dziecka bądź kompletując prezent dla noworodka należy zaopatrzyć się 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kaftanik niemowlęcy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body i śpioszki oraz akcesoria użytku codziennego.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kaftaniki-niemowlece/1/default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2026-04-30T18:27:37+02:00</dcterms:created>
  <dcterms:modified xsi:type="dcterms:W3CDTF">2026-04-30T18:27:37+02:00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